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13054" w:rsidRDefault="00413054">
      <w:pPr>
        <w:jc w:val="center"/>
      </w:pPr>
    </w:p>
    <w:p w14:paraId="00000002" w14:textId="77777777" w:rsidR="00413054" w:rsidRDefault="00413054">
      <w:pPr>
        <w:jc w:val="center"/>
      </w:pPr>
    </w:p>
    <w:p w14:paraId="00000003" w14:textId="77777777" w:rsidR="00413054" w:rsidRDefault="00413054">
      <w:pPr>
        <w:jc w:val="center"/>
      </w:pPr>
    </w:p>
    <w:p w14:paraId="00000004" w14:textId="77777777" w:rsidR="00413054" w:rsidRDefault="00413054">
      <w:pPr>
        <w:jc w:val="center"/>
      </w:pPr>
    </w:p>
    <w:p w14:paraId="00000005" w14:textId="77777777" w:rsidR="00413054" w:rsidRDefault="00413054">
      <w:pPr>
        <w:jc w:val="center"/>
      </w:pPr>
    </w:p>
    <w:p w14:paraId="00000006" w14:textId="77777777" w:rsidR="00413054" w:rsidRDefault="00413054">
      <w:pPr>
        <w:jc w:val="center"/>
      </w:pPr>
    </w:p>
    <w:p w14:paraId="00000007" w14:textId="77777777" w:rsidR="00413054" w:rsidRDefault="00413054">
      <w:pPr>
        <w:jc w:val="center"/>
      </w:pPr>
    </w:p>
    <w:p w14:paraId="00000008" w14:textId="77777777" w:rsidR="00413054" w:rsidRDefault="00413054">
      <w:pPr>
        <w:jc w:val="center"/>
      </w:pPr>
    </w:p>
    <w:p w14:paraId="00000009" w14:textId="77777777" w:rsidR="00413054" w:rsidRDefault="00413054">
      <w:pPr>
        <w:jc w:val="center"/>
      </w:pPr>
    </w:p>
    <w:p w14:paraId="0000000A" w14:textId="77777777" w:rsidR="00413054" w:rsidRDefault="00413054">
      <w:pPr>
        <w:jc w:val="center"/>
      </w:pPr>
    </w:p>
    <w:p w14:paraId="0000000B" w14:textId="77777777" w:rsidR="00413054" w:rsidRDefault="00413054">
      <w:pPr>
        <w:jc w:val="center"/>
      </w:pPr>
    </w:p>
    <w:p w14:paraId="0000000D" w14:textId="62961B30" w:rsidR="00413054" w:rsidRDefault="004A67DF" w:rsidP="002C6903">
      <w:pPr>
        <w:jc w:val="center"/>
        <w:rPr>
          <w:rFonts w:ascii="Times New Roman" w:eastAsia="Times New Roman" w:hAnsi="Times New Roman" w:cs="Times New Roman"/>
        </w:rPr>
      </w:pPr>
      <w:r>
        <w:t>Tech Trouble! What Are the Barriers for Teachers Using Technology?</w:t>
      </w:r>
      <w:r w:rsidR="00000000">
        <w:rPr>
          <w:rFonts w:ascii="Times New Roman" w:eastAsia="Times New Roman" w:hAnsi="Times New Roman" w:cs="Times New Roman"/>
        </w:rPr>
        <w:t xml:space="preserve"> An Action Research Plan</w:t>
      </w:r>
    </w:p>
    <w:p w14:paraId="326A131D" w14:textId="77777777" w:rsidR="004A67DF" w:rsidRDefault="004A67DF" w:rsidP="004A67DF">
      <w:pPr>
        <w:jc w:val="center"/>
        <w:rPr>
          <w:rFonts w:ascii="Times New Roman" w:eastAsia="Times New Roman" w:hAnsi="Times New Roman" w:cs="Times New Roman"/>
        </w:rPr>
      </w:pPr>
    </w:p>
    <w:p w14:paraId="0000000E" w14:textId="73D62201" w:rsidR="00413054" w:rsidRDefault="005A7239">
      <w:pPr>
        <w:spacing w:line="480" w:lineRule="auto"/>
        <w:jc w:val="center"/>
        <w:rPr>
          <w:rFonts w:ascii="Times New Roman" w:eastAsia="Times New Roman" w:hAnsi="Times New Roman" w:cs="Times New Roman"/>
        </w:rPr>
      </w:pPr>
      <w:r>
        <w:rPr>
          <w:rFonts w:ascii="Times New Roman" w:eastAsia="Times New Roman" w:hAnsi="Times New Roman" w:cs="Times New Roman"/>
        </w:rPr>
        <w:t>Veronica Mata</w:t>
      </w:r>
    </w:p>
    <w:p w14:paraId="0000000F" w14:textId="77777777" w:rsidR="00413054"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EDLD 5315</w:t>
      </w:r>
    </w:p>
    <w:p w14:paraId="00000010" w14:textId="77777777" w:rsidR="00413054"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Lamar University</w:t>
      </w:r>
    </w:p>
    <w:p w14:paraId="00000011" w14:textId="77777777" w:rsidR="00413054" w:rsidRDefault="00413054">
      <w:pPr>
        <w:spacing w:line="480" w:lineRule="auto"/>
        <w:jc w:val="center"/>
        <w:rPr>
          <w:rFonts w:ascii="Times New Roman" w:eastAsia="Times New Roman" w:hAnsi="Times New Roman" w:cs="Times New Roman"/>
        </w:rPr>
      </w:pPr>
    </w:p>
    <w:p w14:paraId="00000012" w14:textId="77777777" w:rsidR="00413054" w:rsidRDefault="00000000">
      <w:pPr>
        <w:rPr>
          <w:rFonts w:ascii="Times New Roman" w:eastAsia="Times New Roman" w:hAnsi="Times New Roman" w:cs="Times New Roman"/>
        </w:rPr>
      </w:pPr>
      <w:r>
        <w:br w:type="page"/>
      </w:r>
    </w:p>
    <w:p w14:paraId="00000013" w14:textId="2366F8F5" w:rsidR="00413054" w:rsidRDefault="00000000" w:rsidP="00FA69AF">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An Action Research Plan</w:t>
      </w:r>
    </w:p>
    <w:p w14:paraId="00000014" w14:textId="64591852" w:rsidR="00413054" w:rsidRDefault="001B5AB9">
      <w:pPr>
        <w:spacing w:line="480" w:lineRule="auto"/>
        <w:rPr>
          <w:rFonts w:ascii="Times New Roman" w:eastAsia="Times New Roman" w:hAnsi="Times New Roman" w:cs="Times New Roman"/>
          <w:i/>
        </w:rPr>
      </w:pPr>
      <w:r>
        <w:t>To identify the internal and external barriers preventing Pre-K and Kindergarten teachers from integrating iPads into their instructional practices, and to implement targeted strategies that increase confidence and usage of developmentally appropriate digital tools.</w:t>
      </w:r>
    </w:p>
    <w:p w14:paraId="00000015" w14:textId="77777777" w:rsidR="00413054"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Fundamental Research Question</w:t>
      </w:r>
    </w:p>
    <w:p w14:paraId="1E499AF0" w14:textId="77777777" w:rsidR="001B5AB9" w:rsidRDefault="001B5AB9">
      <w:pPr>
        <w:spacing w:line="480" w:lineRule="auto"/>
      </w:pPr>
      <w:r>
        <w:t>What challenges and barriers contribute to Pre-K and Kindergarten teachers’ reluctance to integrate iPads into classroom instruction?</w:t>
      </w:r>
    </w:p>
    <w:p w14:paraId="5BF30E67" w14:textId="77777777" w:rsidR="004A67DF" w:rsidRDefault="00000000" w:rsidP="004A67DF">
      <w:pPr>
        <w:spacing w:line="480" w:lineRule="auto"/>
        <w:rPr>
          <w:rFonts w:ascii="Times New Roman" w:eastAsia="Times New Roman" w:hAnsi="Times New Roman" w:cs="Times New Roman"/>
          <w:b/>
        </w:rPr>
      </w:pPr>
      <w:r>
        <w:rPr>
          <w:rFonts w:ascii="Times New Roman" w:eastAsia="Times New Roman" w:hAnsi="Times New Roman" w:cs="Times New Roman"/>
          <w:b/>
        </w:rPr>
        <w:t>Summary of the Literature Review</w:t>
      </w:r>
    </w:p>
    <w:p w14:paraId="0B3354FA" w14:textId="45BCC194" w:rsidR="001B5AB9" w:rsidRPr="001B5AB9" w:rsidRDefault="001B5AB9" w:rsidP="004A67DF">
      <w:pPr>
        <w:spacing w:line="480" w:lineRule="auto"/>
        <w:rPr>
          <w:rFonts w:ascii="Times New Roman" w:eastAsia="Times New Roman" w:hAnsi="Times New Roman" w:cs="Times New Roman"/>
          <w:b/>
        </w:rPr>
      </w:pPr>
      <w:r w:rsidRPr="001B5AB9">
        <w:rPr>
          <w:rFonts w:ascii="Times New Roman" w:eastAsia="Times New Roman" w:hAnsi="Times New Roman" w:cs="Times New Roman"/>
        </w:rPr>
        <w:t>The literature identifies a range of barriers that hinder technology integration in early childhood classrooms, particularly in Pre-K and Kindergarten settings. These include technical limitations lack of devices, unreliable internet, teacher-level challenges low confidence, lack of professional development, negative beliefs, and systemic issues insufficient planning time, administrative support, unclear expectations. While many schools have improved access to devices like iPads, internal barriers such as teacher mindset and training remain prominent. The review also highlights that targeted professional development and strong school-level support systems can help overcome these obstacles. A significant gap in the literature is the lack of research specific to Pre-K and Kindergarten, underscoring the need for action research focused on this context.</w:t>
      </w:r>
    </w:p>
    <w:p w14:paraId="4B4FA382" w14:textId="2EEE6E09" w:rsidR="001B5AB9" w:rsidRPr="001B5AB9" w:rsidRDefault="001B5AB9" w:rsidP="001B5AB9">
      <w:pPr>
        <w:rPr>
          <w:rFonts w:ascii="Times New Roman" w:eastAsia="Times New Roman" w:hAnsi="Times New Roman" w:cs="Times New Roman"/>
        </w:rPr>
      </w:pPr>
    </w:p>
    <w:p w14:paraId="00000019" w14:textId="77777777" w:rsidR="00413054"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Study Information</w:t>
      </w:r>
    </w:p>
    <w:p w14:paraId="3EB7FD9F" w14:textId="7FFC0C69" w:rsidR="004A67DF" w:rsidRDefault="00FA69AF">
      <w:pPr>
        <w:spacing w:line="480" w:lineRule="auto"/>
        <w:rPr>
          <w:rFonts w:ascii="Times New Roman" w:eastAsia="Times New Roman" w:hAnsi="Times New Roman" w:cs="Times New Roman"/>
          <w:b/>
        </w:rPr>
      </w:pPr>
      <w:r>
        <w:t xml:space="preserve">This study will use a </w:t>
      </w:r>
      <w:r w:rsidRPr="001860B6">
        <w:rPr>
          <w:rStyle w:val="Strong"/>
          <w:b w:val="0"/>
          <w:bCs w:val="0"/>
        </w:rPr>
        <w:t>qualitative research design</w:t>
      </w:r>
      <w:r>
        <w:t xml:space="preserve"> to explore the barriers Pre-K and Kindergarten teachers experience when integrating iPads into instruction. The qualitative approach is appropriate because the study aims to understand teacher perspectives, beliefs, and experiences in depth. Data will be collected through interviews, observations, surveys with </w:t>
      </w:r>
      <w:r>
        <w:lastRenderedPageBreak/>
        <w:t xml:space="preserve">open-ended questions, and coaching reflections. This method allows for the identification of patterns and themes related to attitudes, </w:t>
      </w:r>
      <w:r w:rsidR="001860B6">
        <w:t xml:space="preserve">and </w:t>
      </w:r>
      <w:r>
        <w:t>confidence. Action research is embedded in a coaching cycle, allowing for reflection and adaptation of strategies to support teacher growth.</w:t>
      </w:r>
    </w:p>
    <w:p w14:paraId="3DBA2245" w14:textId="77777777" w:rsidR="004A67DF" w:rsidRDefault="004A67DF">
      <w:pPr>
        <w:spacing w:line="480" w:lineRule="auto"/>
        <w:rPr>
          <w:rFonts w:ascii="Times New Roman" w:eastAsia="Times New Roman" w:hAnsi="Times New Roman" w:cs="Times New Roman"/>
          <w:b/>
        </w:rPr>
      </w:pPr>
    </w:p>
    <w:p w14:paraId="0000001B" w14:textId="338984D8" w:rsidR="00413054"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Research Design </w:t>
      </w:r>
    </w:p>
    <w:p w14:paraId="44F692EF" w14:textId="77777777" w:rsidR="004A67DF" w:rsidRDefault="00000000" w:rsidP="004A67DF">
      <w:pPr>
        <w:spacing w:line="480" w:lineRule="auto"/>
        <w:rPr>
          <w:rFonts w:ascii="Times New Roman" w:eastAsia="Times New Roman" w:hAnsi="Times New Roman" w:cs="Times New Roman"/>
          <w:i/>
        </w:rPr>
      </w:pPr>
      <w:r>
        <w:rPr>
          <w:rFonts w:ascii="Times New Roman" w:eastAsia="Times New Roman" w:hAnsi="Times New Roman" w:cs="Times New Roman"/>
          <w:b/>
        </w:rPr>
        <w:t>Data Collection and Analysis</w:t>
      </w:r>
    </w:p>
    <w:p w14:paraId="7A44E186" w14:textId="0436CA2B" w:rsidR="004A67DF" w:rsidRPr="004A67DF" w:rsidRDefault="004A67DF" w:rsidP="004A67DF">
      <w:pPr>
        <w:spacing w:line="480" w:lineRule="auto"/>
        <w:rPr>
          <w:rFonts w:ascii="Times New Roman" w:eastAsia="Times New Roman" w:hAnsi="Times New Roman" w:cs="Times New Roman"/>
          <w:i/>
        </w:rPr>
      </w:pPr>
      <w:r w:rsidRPr="004A67DF">
        <w:rPr>
          <w:rFonts w:ascii="Times New Roman" w:eastAsia="Times New Roman" w:hAnsi="Times New Roman" w:cs="Times New Roman"/>
        </w:rPr>
        <w:t>Data will be collected over a 6-month period, from August 2025 to January 2026:</w:t>
      </w:r>
    </w:p>
    <w:p w14:paraId="3F8CC465" w14:textId="77777777" w:rsidR="004A67DF" w:rsidRPr="004A67DF" w:rsidRDefault="004A67DF" w:rsidP="004A67DF">
      <w:pPr>
        <w:numPr>
          <w:ilvl w:val="0"/>
          <w:numId w:val="3"/>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August 2025: Teacher recruitment and administration of baseline surveys</w:t>
      </w:r>
    </w:p>
    <w:p w14:paraId="16573421" w14:textId="77777777" w:rsidR="004A67DF" w:rsidRPr="004A67DF" w:rsidRDefault="004A67DF" w:rsidP="004A67DF">
      <w:pPr>
        <w:numPr>
          <w:ilvl w:val="0"/>
          <w:numId w:val="3"/>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September–November 2025: Coaching cycles, classroom observations, and professional development sessions</w:t>
      </w:r>
    </w:p>
    <w:p w14:paraId="2A779CDF" w14:textId="77777777" w:rsidR="004A67DF" w:rsidRPr="004A67DF" w:rsidRDefault="004A67DF" w:rsidP="004A67DF">
      <w:pPr>
        <w:numPr>
          <w:ilvl w:val="0"/>
          <w:numId w:val="3"/>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December 2025: Final round of classroom visits and follow-up interviews</w:t>
      </w:r>
    </w:p>
    <w:p w14:paraId="49C9EA68" w14:textId="77777777" w:rsidR="004A67DF" w:rsidRDefault="004A67DF" w:rsidP="004A67DF">
      <w:pPr>
        <w:numPr>
          <w:ilvl w:val="0"/>
          <w:numId w:val="3"/>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January 2026: Post-surveys and data analysis</w:t>
      </w:r>
    </w:p>
    <w:p w14:paraId="00B4BB05" w14:textId="77777777" w:rsidR="004A67DF" w:rsidRPr="004A67DF" w:rsidRDefault="004A67DF" w:rsidP="004A67DF">
      <w:p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b/>
          <w:bCs/>
        </w:rPr>
        <w:t>Data Collection Methods Include</w:t>
      </w:r>
      <w:r w:rsidRPr="004A67DF">
        <w:rPr>
          <w:rFonts w:ascii="Times New Roman" w:eastAsia="Times New Roman" w:hAnsi="Times New Roman" w:cs="Times New Roman"/>
        </w:rPr>
        <w:t>:</w:t>
      </w:r>
    </w:p>
    <w:p w14:paraId="30776CDC" w14:textId="77777777" w:rsidR="004A67DF" w:rsidRPr="004A67DF" w:rsidRDefault="004A67DF" w:rsidP="004A67DF">
      <w:pPr>
        <w:numPr>
          <w:ilvl w:val="0"/>
          <w:numId w:val="4"/>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Pre/post surveys to assess teacher confidence and attitudes (Likert scale + open-ended)</w:t>
      </w:r>
    </w:p>
    <w:p w14:paraId="7097F6AE" w14:textId="77777777" w:rsidR="004A67DF" w:rsidRPr="004A67DF" w:rsidRDefault="004A67DF" w:rsidP="004A67DF">
      <w:pPr>
        <w:numPr>
          <w:ilvl w:val="0"/>
          <w:numId w:val="4"/>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Semi-structured interviews with 6–10 participating teachers</w:t>
      </w:r>
    </w:p>
    <w:p w14:paraId="10DF76D9" w14:textId="77777777" w:rsidR="004A67DF" w:rsidRPr="004A67DF" w:rsidRDefault="004A67DF" w:rsidP="004A67DF">
      <w:pPr>
        <w:numPr>
          <w:ilvl w:val="0"/>
          <w:numId w:val="4"/>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Observation checklists documenting iPad use and teacher facilitation strategies</w:t>
      </w:r>
    </w:p>
    <w:p w14:paraId="67DF27D7" w14:textId="77777777" w:rsidR="004A67DF" w:rsidRPr="004A67DF" w:rsidRDefault="004A67DF" w:rsidP="004A67DF">
      <w:pPr>
        <w:numPr>
          <w:ilvl w:val="0"/>
          <w:numId w:val="4"/>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Coaching logs and PD feedback forms</w:t>
      </w:r>
    </w:p>
    <w:p w14:paraId="7708481B" w14:textId="77777777" w:rsidR="004A67DF" w:rsidRPr="004A67DF" w:rsidRDefault="004A67DF" w:rsidP="004A67DF">
      <w:p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Data Analysis will involve:</w:t>
      </w:r>
    </w:p>
    <w:p w14:paraId="13C32E52" w14:textId="7A7E4542" w:rsidR="004A67DF" w:rsidRPr="004A67DF" w:rsidRDefault="004A67DF" w:rsidP="004A67DF">
      <w:pPr>
        <w:numPr>
          <w:ilvl w:val="0"/>
          <w:numId w:val="5"/>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Thematic coding of qualitative data</w:t>
      </w:r>
      <w:r w:rsidR="002C6903">
        <w:rPr>
          <w:rFonts w:ascii="Times New Roman" w:eastAsia="Times New Roman" w:hAnsi="Times New Roman" w:cs="Times New Roman"/>
        </w:rPr>
        <w:t xml:space="preserve">, </w:t>
      </w:r>
      <w:r w:rsidRPr="004A67DF">
        <w:rPr>
          <w:rFonts w:ascii="Times New Roman" w:eastAsia="Times New Roman" w:hAnsi="Times New Roman" w:cs="Times New Roman"/>
        </w:rPr>
        <w:t xml:space="preserve">interview transcripts, open-ended responses, </w:t>
      </w:r>
      <w:r w:rsidR="002C6903">
        <w:rPr>
          <w:rFonts w:ascii="Times New Roman" w:eastAsia="Times New Roman" w:hAnsi="Times New Roman" w:cs="Times New Roman"/>
        </w:rPr>
        <w:t xml:space="preserve">and </w:t>
      </w:r>
      <w:r w:rsidRPr="004A67DF">
        <w:rPr>
          <w:rFonts w:ascii="Times New Roman" w:eastAsia="Times New Roman" w:hAnsi="Times New Roman" w:cs="Times New Roman"/>
        </w:rPr>
        <w:t>observations</w:t>
      </w:r>
      <w:r w:rsidR="002C6903">
        <w:rPr>
          <w:rFonts w:ascii="Times New Roman" w:eastAsia="Times New Roman" w:hAnsi="Times New Roman" w:cs="Times New Roman"/>
        </w:rPr>
        <w:t>.</w:t>
      </w:r>
    </w:p>
    <w:p w14:paraId="7EF1774E" w14:textId="63B57267" w:rsidR="004A67DF" w:rsidRPr="00F30148" w:rsidRDefault="004A67DF" w:rsidP="00F30148">
      <w:pPr>
        <w:numPr>
          <w:ilvl w:val="0"/>
          <w:numId w:val="5"/>
        </w:numPr>
        <w:spacing w:before="100" w:beforeAutospacing="1" w:after="100" w:afterAutospacing="1"/>
        <w:rPr>
          <w:rFonts w:ascii="Times New Roman" w:eastAsia="Times New Roman" w:hAnsi="Times New Roman" w:cs="Times New Roman"/>
        </w:rPr>
      </w:pPr>
      <w:r w:rsidRPr="004A67DF">
        <w:rPr>
          <w:rFonts w:ascii="Times New Roman" w:eastAsia="Times New Roman" w:hAnsi="Times New Roman" w:cs="Times New Roman"/>
        </w:rPr>
        <w:t>Comparative analysis of pre- and post-survey results to track changes in teacher confidence and iPad usage patterns</w:t>
      </w:r>
    </w:p>
    <w:p w14:paraId="0E52EAEB" w14:textId="77777777" w:rsidR="004A67DF" w:rsidRDefault="00000000" w:rsidP="004A67DF">
      <w:pPr>
        <w:spacing w:line="480" w:lineRule="auto"/>
        <w:rPr>
          <w:rFonts w:ascii="Times New Roman" w:eastAsia="Times New Roman" w:hAnsi="Times New Roman" w:cs="Times New Roman"/>
          <w:b/>
        </w:rPr>
      </w:pPr>
      <w:r>
        <w:rPr>
          <w:rFonts w:ascii="Times New Roman" w:eastAsia="Times New Roman" w:hAnsi="Times New Roman" w:cs="Times New Roman"/>
          <w:b/>
        </w:rPr>
        <w:t>Sharing and Communicating Results</w:t>
      </w:r>
    </w:p>
    <w:p w14:paraId="2773632A" w14:textId="0CD624EA" w:rsidR="001B5AB9" w:rsidRPr="001B5AB9" w:rsidRDefault="001B5AB9" w:rsidP="004A67DF">
      <w:pPr>
        <w:spacing w:line="480" w:lineRule="auto"/>
        <w:rPr>
          <w:rFonts w:ascii="Times New Roman" w:eastAsia="Times New Roman" w:hAnsi="Times New Roman" w:cs="Times New Roman"/>
          <w:b/>
        </w:rPr>
      </w:pPr>
      <w:r w:rsidRPr="001B5AB9">
        <w:rPr>
          <w:rFonts w:ascii="Times New Roman" w:eastAsia="Times New Roman" w:hAnsi="Times New Roman" w:cs="Times New Roman"/>
        </w:rPr>
        <w:t>The results will be shared with:</w:t>
      </w:r>
    </w:p>
    <w:p w14:paraId="10B0077F" w14:textId="77777777" w:rsidR="001B5AB9" w:rsidRPr="001B5AB9" w:rsidRDefault="001B5AB9" w:rsidP="001B5AB9">
      <w:pPr>
        <w:numPr>
          <w:ilvl w:val="0"/>
          <w:numId w:val="2"/>
        </w:numPr>
        <w:spacing w:before="100" w:beforeAutospacing="1" w:after="100" w:afterAutospacing="1"/>
        <w:rPr>
          <w:rFonts w:ascii="Times New Roman" w:eastAsia="Times New Roman" w:hAnsi="Times New Roman" w:cs="Times New Roman"/>
        </w:rPr>
      </w:pPr>
      <w:r w:rsidRPr="001B5AB9">
        <w:rPr>
          <w:rFonts w:ascii="Times New Roman" w:eastAsia="Times New Roman" w:hAnsi="Times New Roman" w:cs="Times New Roman"/>
        </w:rPr>
        <w:t>Campus administration and instructional leadership team to inform PD planning</w:t>
      </w:r>
    </w:p>
    <w:p w14:paraId="4C1C4051" w14:textId="77777777" w:rsidR="001B5AB9" w:rsidRPr="001B5AB9" w:rsidRDefault="001B5AB9" w:rsidP="001B5AB9">
      <w:pPr>
        <w:numPr>
          <w:ilvl w:val="0"/>
          <w:numId w:val="2"/>
        </w:numPr>
        <w:spacing w:before="100" w:beforeAutospacing="1" w:after="100" w:afterAutospacing="1"/>
        <w:rPr>
          <w:rFonts w:ascii="Times New Roman" w:eastAsia="Times New Roman" w:hAnsi="Times New Roman" w:cs="Times New Roman"/>
        </w:rPr>
      </w:pPr>
      <w:r w:rsidRPr="001B5AB9">
        <w:rPr>
          <w:rFonts w:ascii="Times New Roman" w:eastAsia="Times New Roman" w:hAnsi="Times New Roman" w:cs="Times New Roman"/>
        </w:rPr>
        <w:t>Participating teachers during a reflective follow-up session</w:t>
      </w:r>
    </w:p>
    <w:p w14:paraId="72DC5191" w14:textId="39DE910C" w:rsidR="001B5AB9" w:rsidRPr="001B5AB9" w:rsidRDefault="001B5AB9" w:rsidP="001B5AB9">
      <w:pPr>
        <w:numPr>
          <w:ilvl w:val="0"/>
          <w:numId w:val="2"/>
        </w:numPr>
        <w:spacing w:before="100" w:beforeAutospacing="1" w:after="100" w:afterAutospacing="1"/>
        <w:rPr>
          <w:rFonts w:ascii="Times New Roman" w:eastAsia="Times New Roman" w:hAnsi="Times New Roman" w:cs="Times New Roman"/>
        </w:rPr>
      </w:pPr>
      <w:r w:rsidRPr="001B5AB9">
        <w:rPr>
          <w:rFonts w:ascii="Times New Roman" w:eastAsia="Times New Roman" w:hAnsi="Times New Roman" w:cs="Times New Roman"/>
        </w:rPr>
        <w:t>District-level to support broader implementation strategies</w:t>
      </w:r>
    </w:p>
    <w:p w14:paraId="09322855" w14:textId="77777777" w:rsidR="001B5AB9" w:rsidRPr="001B5AB9" w:rsidRDefault="001B5AB9" w:rsidP="004A67DF">
      <w:pPr>
        <w:spacing w:before="100" w:beforeAutospacing="1" w:after="100" w:afterAutospacing="1" w:line="480" w:lineRule="auto"/>
        <w:rPr>
          <w:rFonts w:ascii="Times New Roman" w:eastAsia="Times New Roman" w:hAnsi="Times New Roman" w:cs="Times New Roman"/>
        </w:rPr>
      </w:pPr>
      <w:r w:rsidRPr="001B5AB9">
        <w:rPr>
          <w:rFonts w:ascii="Times New Roman" w:eastAsia="Times New Roman" w:hAnsi="Times New Roman" w:cs="Times New Roman"/>
        </w:rPr>
        <w:lastRenderedPageBreak/>
        <w:t>Additionally, findings will be summarized in a digital report and presented at a campus professional development meeting to foster collaborative conversation about next steps and sustain momentum.</w:t>
      </w:r>
    </w:p>
    <w:p w14:paraId="00000021" w14:textId="77777777" w:rsidR="00413054"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Final Reflection </w:t>
      </w:r>
    </w:p>
    <w:p w14:paraId="24026D7F" w14:textId="77777777" w:rsidR="004A67DF" w:rsidRPr="004A67DF" w:rsidRDefault="004A67DF" w:rsidP="004A67DF">
      <w:pPr>
        <w:spacing w:line="480" w:lineRule="auto"/>
        <w:rPr>
          <w:rFonts w:ascii="Times New Roman" w:hAnsi="Times New Roman" w:cs="Times New Roman"/>
        </w:rPr>
      </w:pPr>
      <w:r w:rsidRPr="004A67DF">
        <w:rPr>
          <w:rFonts w:ascii="Times New Roman" w:hAnsi="Times New Roman" w:cs="Times New Roman"/>
        </w:rPr>
        <w:t>At the conclusion of the study, I will reflect on the research process by reviewing how well the interventions addressed the identified barriers. I will evaluate what changes occurred in teacher beliefs and instructional practices, and how my coaching practices supported or hindered those changes. I will also reflect on the effectiveness of the PD sessions and consider how this action research experience has influenced my approach as an instructional coach. This reflection will guide future coaching cycles and efforts to promote digital literacy in early childhood classrooms.</w:t>
      </w:r>
    </w:p>
    <w:p w14:paraId="0896F875" w14:textId="77777777" w:rsidR="00021ECB" w:rsidRDefault="00021ECB" w:rsidP="004A67DF">
      <w:pPr>
        <w:spacing w:line="480" w:lineRule="auto"/>
        <w:jc w:val="center"/>
        <w:rPr>
          <w:rFonts w:ascii="Times New Roman" w:eastAsia="Times New Roman" w:hAnsi="Times New Roman" w:cs="Times New Roman"/>
          <w:b/>
        </w:rPr>
      </w:pPr>
    </w:p>
    <w:p w14:paraId="2DC45387" w14:textId="77777777" w:rsidR="00021ECB" w:rsidRDefault="00021ECB" w:rsidP="004A67DF">
      <w:pPr>
        <w:spacing w:line="480" w:lineRule="auto"/>
        <w:jc w:val="center"/>
        <w:rPr>
          <w:rFonts w:ascii="Times New Roman" w:eastAsia="Times New Roman" w:hAnsi="Times New Roman" w:cs="Times New Roman"/>
          <w:b/>
        </w:rPr>
      </w:pPr>
    </w:p>
    <w:p w14:paraId="2CE79B27" w14:textId="77777777" w:rsidR="00021ECB" w:rsidRDefault="00021ECB" w:rsidP="004A67DF">
      <w:pPr>
        <w:spacing w:line="480" w:lineRule="auto"/>
        <w:jc w:val="center"/>
        <w:rPr>
          <w:rFonts w:ascii="Times New Roman" w:eastAsia="Times New Roman" w:hAnsi="Times New Roman" w:cs="Times New Roman"/>
          <w:b/>
        </w:rPr>
      </w:pPr>
    </w:p>
    <w:p w14:paraId="1B6EBCB2" w14:textId="77777777" w:rsidR="00021ECB" w:rsidRDefault="00021ECB" w:rsidP="004A67DF">
      <w:pPr>
        <w:spacing w:line="480" w:lineRule="auto"/>
        <w:jc w:val="center"/>
        <w:rPr>
          <w:rFonts w:ascii="Times New Roman" w:eastAsia="Times New Roman" w:hAnsi="Times New Roman" w:cs="Times New Roman"/>
          <w:b/>
        </w:rPr>
      </w:pPr>
    </w:p>
    <w:p w14:paraId="5FB9AE9C" w14:textId="77777777" w:rsidR="00021ECB" w:rsidRDefault="00021ECB" w:rsidP="004A67DF">
      <w:pPr>
        <w:spacing w:line="480" w:lineRule="auto"/>
        <w:jc w:val="center"/>
        <w:rPr>
          <w:rFonts w:ascii="Times New Roman" w:eastAsia="Times New Roman" w:hAnsi="Times New Roman" w:cs="Times New Roman"/>
          <w:b/>
        </w:rPr>
      </w:pPr>
    </w:p>
    <w:p w14:paraId="6B4FD5CB" w14:textId="77777777" w:rsidR="00021ECB" w:rsidRDefault="00021ECB" w:rsidP="004A67DF">
      <w:pPr>
        <w:spacing w:line="480" w:lineRule="auto"/>
        <w:jc w:val="center"/>
        <w:rPr>
          <w:rFonts w:ascii="Times New Roman" w:eastAsia="Times New Roman" w:hAnsi="Times New Roman" w:cs="Times New Roman"/>
          <w:b/>
        </w:rPr>
      </w:pPr>
    </w:p>
    <w:p w14:paraId="76882B5C" w14:textId="77777777" w:rsidR="00021ECB" w:rsidRDefault="00021ECB" w:rsidP="004A67DF">
      <w:pPr>
        <w:spacing w:line="480" w:lineRule="auto"/>
        <w:jc w:val="center"/>
        <w:rPr>
          <w:rFonts w:ascii="Times New Roman" w:eastAsia="Times New Roman" w:hAnsi="Times New Roman" w:cs="Times New Roman"/>
          <w:b/>
        </w:rPr>
      </w:pPr>
    </w:p>
    <w:p w14:paraId="0A424F70" w14:textId="77777777" w:rsidR="002C6903" w:rsidRDefault="002C6903" w:rsidP="004A67DF">
      <w:pPr>
        <w:spacing w:line="480" w:lineRule="auto"/>
        <w:jc w:val="center"/>
        <w:rPr>
          <w:rFonts w:ascii="Times New Roman" w:eastAsia="Times New Roman" w:hAnsi="Times New Roman" w:cs="Times New Roman"/>
          <w:b/>
        </w:rPr>
      </w:pPr>
    </w:p>
    <w:p w14:paraId="495A8702" w14:textId="77777777" w:rsidR="002C6903" w:rsidRDefault="002C6903" w:rsidP="004A67DF">
      <w:pPr>
        <w:spacing w:line="480" w:lineRule="auto"/>
        <w:jc w:val="center"/>
        <w:rPr>
          <w:rFonts w:ascii="Times New Roman" w:eastAsia="Times New Roman" w:hAnsi="Times New Roman" w:cs="Times New Roman"/>
          <w:b/>
        </w:rPr>
      </w:pPr>
    </w:p>
    <w:p w14:paraId="06DC956A" w14:textId="77777777" w:rsidR="002C6903" w:rsidRDefault="002C6903" w:rsidP="004A67DF">
      <w:pPr>
        <w:spacing w:line="480" w:lineRule="auto"/>
        <w:jc w:val="center"/>
        <w:rPr>
          <w:rFonts w:ascii="Times New Roman" w:eastAsia="Times New Roman" w:hAnsi="Times New Roman" w:cs="Times New Roman"/>
          <w:b/>
        </w:rPr>
      </w:pPr>
    </w:p>
    <w:p w14:paraId="1C9C7F6F" w14:textId="77777777" w:rsidR="002C6903" w:rsidRDefault="002C6903" w:rsidP="004A67DF">
      <w:pPr>
        <w:spacing w:line="480" w:lineRule="auto"/>
        <w:jc w:val="center"/>
        <w:rPr>
          <w:rFonts w:ascii="Times New Roman" w:eastAsia="Times New Roman" w:hAnsi="Times New Roman" w:cs="Times New Roman"/>
          <w:b/>
        </w:rPr>
      </w:pPr>
    </w:p>
    <w:p w14:paraId="14419D8C" w14:textId="77777777" w:rsidR="002C6903" w:rsidRDefault="002C6903" w:rsidP="004A67DF">
      <w:pPr>
        <w:spacing w:line="480" w:lineRule="auto"/>
        <w:jc w:val="center"/>
        <w:rPr>
          <w:rFonts w:ascii="Times New Roman" w:eastAsia="Times New Roman" w:hAnsi="Times New Roman" w:cs="Times New Roman"/>
          <w:b/>
        </w:rPr>
      </w:pPr>
    </w:p>
    <w:p w14:paraId="00000023" w14:textId="3445CDE4" w:rsidR="00413054" w:rsidRDefault="00000000" w:rsidP="004A67DF">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2377A54B" w14:textId="0385BDEA" w:rsidR="00F30148" w:rsidRDefault="00F30148" w:rsidP="004A67DF">
      <w:pPr>
        <w:spacing w:line="480" w:lineRule="auto"/>
        <w:jc w:val="center"/>
      </w:pPr>
      <w:r>
        <w:rPr>
          <w:rFonts w:ascii="Times-Roman" w:hAnsi="Times-Roman" w:cs="Times-Roman"/>
          <w:color w:val="000000"/>
        </w:rPr>
        <w:t xml:space="preserve">An, Y.-J., &amp; </w:t>
      </w:r>
      <w:proofErr w:type="spellStart"/>
      <w:r>
        <w:rPr>
          <w:rFonts w:ascii="Times-Roman" w:hAnsi="Times-Roman" w:cs="Times-Roman"/>
          <w:color w:val="000000"/>
        </w:rPr>
        <w:t>Reigeluth</w:t>
      </w:r>
      <w:proofErr w:type="spellEnd"/>
      <w:r>
        <w:rPr>
          <w:rFonts w:ascii="Times-Roman" w:hAnsi="Times-Roman" w:cs="Times-Roman"/>
          <w:color w:val="000000"/>
        </w:rPr>
        <w:t xml:space="preserve">, C. (2011, November 30). </w:t>
      </w:r>
      <w:r>
        <w:rPr>
          <w:rFonts w:ascii="Times-Italic" w:hAnsi="Times-Italic" w:cs="Times-Italic"/>
          <w:i/>
          <w:iCs/>
          <w:color w:val="000000"/>
        </w:rPr>
        <w:t>Creating technology-enhanced, learner-centered classrooms: K-12 teachers’ beliefs, perceptions, barriers, and support needs.</w:t>
      </w:r>
      <w:r>
        <w:rPr>
          <w:rFonts w:ascii="Times-Roman" w:hAnsi="Times-Roman" w:cs="Times-Roman"/>
          <w:color w:val="000000"/>
        </w:rPr>
        <w:t xml:space="preserve"> Journal of</w:t>
      </w:r>
      <w:r>
        <w:rPr>
          <w:rFonts w:ascii="Times-Roman" w:hAnsi="Times-Roman" w:cs="Times-Roman"/>
          <w:color w:val="000000"/>
        </w:rPr>
        <w:t xml:space="preserve"> </w:t>
      </w:r>
      <w:r>
        <w:rPr>
          <w:rFonts w:ascii="Times-Roman" w:hAnsi="Times-Roman" w:cs="Times-Roman"/>
          <w:color w:val="000000"/>
        </w:rPr>
        <w:t xml:space="preserve">Digital Learning in Teacher Education. </w:t>
      </w:r>
      <w:hyperlink r:id="rId7" w:history="1">
        <w:r w:rsidRPr="00E95F90">
          <w:rPr>
            <w:rStyle w:val="Hyperlink"/>
            <w:rFonts w:ascii="Times-Roman" w:hAnsi="Times-Roman" w:cs="Times-Roman"/>
          </w:rPr>
          <w:t>https://eric.ed.gov/?id=EJ960151</w:t>
        </w:r>
      </w:hyperlink>
    </w:p>
    <w:p w14:paraId="50CD690D" w14:textId="77777777" w:rsidR="00F30148" w:rsidRDefault="00F30148" w:rsidP="00F30148">
      <w:pPr>
        <w:pStyle w:val="NormalWeb"/>
        <w:spacing w:line="480" w:lineRule="auto"/>
        <w:ind w:left="567" w:hanging="567"/>
      </w:pPr>
      <w:r>
        <w:t xml:space="preserve">Edu, T., </w:t>
      </w:r>
      <w:proofErr w:type="spellStart"/>
      <w:r>
        <w:t>Negricea</w:t>
      </w:r>
      <w:proofErr w:type="spellEnd"/>
      <w:r>
        <w:t xml:space="preserve">, C., </w:t>
      </w:r>
      <w:proofErr w:type="spellStart"/>
      <w:r>
        <w:t>Zaharia</w:t>
      </w:r>
      <w:proofErr w:type="spellEnd"/>
      <w:r>
        <w:t xml:space="preserve">, R., &amp; </w:t>
      </w:r>
      <w:proofErr w:type="spellStart"/>
      <w:r>
        <w:t>Zaharia</w:t>
      </w:r>
      <w:proofErr w:type="spellEnd"/>
      <w:r>
        <w:t xml:space="preserve">, R. M. (2021). Factors influencing student transition to online education in the COVID 19 pandemic lockdown: Evidence from Romania. </w:t>
      </w:r>
      <w:r>
        <w:rPr>
          <w:i/>
          <w:iCs/>
        </w:rPr>
        <w:t>Economic Research-</w:t>
      </w:r>
      <w:proofErr w:type="spellStart"/>
      <w:r>
        <w:rPr>
          <w:i/>
          <w:iCs/>
        </w:rPr>
        <w:t>Ekonomska</w:t>
      </w:r>
      <w:proofErr w:type="spellEnd"/>
      <w:r>
        <w:rPr>
          <w:i/>
          <w:iCs/>
        </w:rPr>
        <w:t xml:space="preserve"> </w:t>
      </w:r>
      <w:proofErr w:type="spellStart"/>
      <w:r>
        <w:rPr>
          <w:i/>
          <w:iCs/>
        </w:rPr>
        <w:t>Istraživanja</w:t>
      </w:r>
      <w:proofErr w:type="spellEnd"/>
      <w:r>
        <w:t xml:space="preserve">, </w:t>
      </w:r>
      <w:r>
        <w:rPr>
          <w:i/>
          <w:iCs/>
        </w:rPr>
        <w:t>35</w:t>
      </w:r>
      <w:r>
        <w:t xml:space="preserve">(1), 3291–3304. </w:t>
      </w:r>
      <w:hyperlink r:id="rId8" w:history="1">
        <w:r w:rsidRPr="00E95F90">
          <w:rPr>
            <w:rStyle w:val="Hyperlink"/>
          </w:rPr>
          <w:t>https://doi.org/10.1080/1331677x.2021.1990782</w:t>
        </w:r>
      </w:hyperlink>
      <w:r>
        <w:t xml:space="preserve"> </w:t>
      </w:r>
    </w:p>
    <w:p w14:paraId="1AEEE694" w14:textId="77777777" w:rsidR="00F30148" w:rsidRDefault="00F30148" w:rsidP="00F30148">
      <w:pPr>
        <w:pStyle w:val="NormalWeb"/>
        <w:spacing w:line="480" w:lineRule="auto"/>
        <w:ind w:left="567" w:hanging="567"/>
      </w:pPr>
      <w:proofErr w:type="spellStart"/>
      <w:r>
        <w:t>Ertmer</w:t>
      </w:r>
      <w:proofErr w:type="spellEnd"/>
      <w:r>
        <w:t xml:space="preserve">, P. A., Paul, A., Molly, L., Eva, R., &amp; Denise, W. (1999). Examining teachers’ beliefs about the role of technology in the Elementary Classroom. </w:t>
      </w:r>
      <w:r>
        <w:rPr>
          <w:i/>
          <w:iCs/>
        </w:rPr>
        <w:t>Journal of Research on Computing in Education</w:t>
      </w:r>
      <w:r>
        <w:t xml:space="preserve">, </w:t>
      </w:r>
      <w:r>
        <w:rPr>
          <w:i/>
          <w:iCs/>
        </w:rPr>
        <w:t>32</w:t>
      </w:r>
      <w:r>
        <w:t xml:space="preserve">(1), 54–72. https://doi.org/10.1080/08886504.1999.10782269 </w:t>
      </w:r>
    </w:p>
    <w:p w14:paraId="3D21E1DA" w14:textId="14959A58" w:rsidR="00F30148" w:rsidRPr="00F30148" w:rsidRDefault="00F30148" w:rsidP="00F30148">
      <w:pPr>
        <w:spacing w:before="100" w:beforeAutospacing="1" w:after="100" w:afterAutospacing="1" w:line="480" w:lineRule="auto"/>
        <w:rPr>
          <w:rFonts w:ascii="Times New Roman" w:eastAsia="Times New Roman" w:hAnsi="Times New Roman" w:cs="Times New Roman"/>
        </w:rPr>
      </w:pPr>
      <w:r w:rsidRPr="002C6903">
        <w:rPr>
          <w:rFonts w:ascii="Times New Roman" w:eastAsia="Times New Roman" w:hAnsi="Times New Roman" w:cs="Times New Roman"/>
        </w:rPr>
        <w:t>Hew, K. F., &amp; Brush, T. (2007). Integrating technology into K–12 teaching and learning: Current knowledge gaps.</w:t>
      </w:r>
    </w:p>
    <w:p w14:paraId="4552ADBE" w14:textId="77777777" w:rsidR="00F30148" w:rsidRDefault="00F30148" w:rsidP="00F30148">
      <w:pPr>
        <w:autoSpaceDE w:val="0"/>
        <w:autoSpaceDN w:val="0"/>
        <w:adjustRightInd w:val="0"/>
        <w:spacing w:after="240" w:line="480" w:lineRule="auto"/>
        <w:ind w:left="755" w:hanging="756"/>
      </w:pPr>
      <w:r>
        <w:t xml:space="preserve">Howard, S. K., </w:t>
      </w:r>
      <w:proofErr w:type="spellStart"/>
      <w:r>
        <w:t>Tondeur</w:t>
      </w:r>
      <w:proofErr w:type="spellEnd"/>
      <w:r>
        <w:t xml:space="preserve">, J., Ma, J., &amp; Yang, J. (2021). What to teach? Strategies for developing digital competency in preservice teacher training. </w:t>
      </w:r>
      <w:r>
        <w:rPr>
          <w:i/>
          <w:iCs/>
        </w:rPr>
        <w:t>Computers &amp; Education</w:t>
      </w:r>
      <w:r>
        <w:t xml:space="preserve">, </w:t>
      </w:r>
      <w:r>
        <w:rPr>
          <w:i/>
          <w:iCs/>
        </w:rPr>
        <w:t>165</w:t>
      </w:r>
      <w:r>
        <w:t xml:space="preserve">, 104149. </w:t>
      </w:r>
      <w:hyperlink r:id="rId9" w:history="1">
        <w:r w:rsidRPr="00E95F90">
          <w:rPr>
            <w:rStyle w:val="Hyperlink"/>
          </w:rPr>
          <w:t>https://doi.org/10.1016/j.compedu.2021.104149</w:t>
        </w:r>
      </w:hyperlink>
    </w:p>
    <w:p w14:paraId="7258B966" w14:textId="6BBB82CA" w:rsidR="00F30148" w:rsidRPr="00F30148" w:rsidRDefault="00F30148" w:rsidP="00F30148">
      <w:pPr>
        <w:pStyle w:val="NormalWeb"/>
        <w:spacing w:line="480" w:lineRule="auto"/>
        <w:ind w:left="567" w:hanging="567"/>
      </w:pPr>
      <w:proofErr w:type="spellStart"/>
      <w:r>
        <w:t>Vannatta</w:t>
      </w:r>
      <w:proofErr w:type="spellEnd"/>
      <w:r>
        <w:t xml:space="preserve">, R., &amp; Fordham, N. (n.d.). </w:t>
      </w:r>
      <w:r>
        <w:rPr>
          <w:i/>
          <w:iCs/>
        </w:rPr>
        <w:t>Teacher Dispositions as Predictors of Classroom Technology Use</w:t>
      </w:r>
      <w:r>
        <w:t xml:space="preserve">. Shibboleth authentication request. </w:t>
      </w:r>
      <w:hyperlink r:id="rId10" w:history="1">
        <w:r w:rsidRPr="00E95F90">
          <w:rPr>
            <w:rStyle w:val="Hyperlink"/>
          </w:rPr>
          <w:t>https://research-ebsco-com.libproxy.lamar.edu/c/3zqo6v/viewer/pdf/lnso7edvzn</w:t>
        </w:r>
      </w:hyperlink>
    </w:p>
    <w:p w14:paraId="31C8E4BB" w14:textId="77777777" w:rsidR="002C6903" w:rsidRDefault="002C6903" w:rsidP="00F30148">
      <w:pPr>
        <w:spacing w:before="100" w:beforeAutospacing="1" w:after="100" w:afterAutospacing="1" w:line="480" w:lineRule="auto"/>
        <w:rPr>
          <w:rFonts w:ascii="Times New Roman" w:eastAsia="Times New Roman" w:hAnsi="Times New Roman" w:cs="Times New Roman"/>
        </w:rPr>
      </w:pPr>
      <w:r w:rsidRPr="002C6903">
        <w:rPr>
          <w:rFonts w:ascii="Times New Roman" w:eastAsia="Times New Roman" w:hAnsi="Times New Roman" w:cs="Times New Roman"/>
        </w:rPr>
        <w:lastRenderedPageBreak/>
        <w:t>Moradi-</w:t>
      </w:r>
      <w:proofErr w:type="spellStart"/>
      <w:r w:rsidRPr="002C6903">
        <w:rPr>
          <w:rFonts w:ascii="Times New Roman" w:eastAsia="Times New Roman" w:hAnsi="Times New Roman" w:cs="Times New Roman"/>
        </w:rPr>
        <w:t>Rekabdarkolaei</w:t>
      </w:r>
      <w:proofErr w:type="spellEnd"/>
      <w:r w:rsidRPr="002C6903">
        <w:rPr>
          <w:rFonts w:ascii="Times New Roman" w:eastAsia="Times New Roman" w:hAnsi="Times New Roman" w:cs="Times New Roman"/>
        </w:rPr>
        <w:t xml:space="preserve">, S. (2011). ICT literacy comparison in schools. </w:t>
      </w:r>
      <w:r w:rsidRPr="002C6903">
        <w:rPr>
          <w:rFonts w:ascii="Times New Roman" w:eastAsia="Times New Roman" w:hAnsi="Times New Roman" w:cs="Times New Roman"/>
          <w:i/>
          <w:iCs/>
        </w:rPr>
        <w:t>Journal of Turkish Science Education.</w:t>
      </w:r>
    </w:p>
    <w:p w14:paraId="4C982D24" w14:textId="6FC9F500" w:rsidR="002C6903" w:rsidRPr="002C6903" w:rsidRDefault="002C6903" w:rsidP="002C6903">
      <w:pPr>
        <w:spacing w:before="100" w:beforeAutospacing="1" w:after="100" w:afterAutospacing="1"/>
        <w:rPr>
          <w:rFonts w:ascii="Times New Roman" w:eastAsia="Times New Roman" w:hAnsi="Times New Roman" w:cs="Times New Roman"/>
        </w:rPr>
      </w:pPr>
      <w:proofErr w:type="spellStart"/>
      <w:r w:rsidRPr="002C6903">
        <w:rPr>
          <w:rFonts w:ascii="Times New Roman" w:eastAsia="Times New Roman" w:hAnsi="Times New Roman" w:cs="Times New Roman"/>
        </w:rPr>
        <w:t>Warschauer</w:t>
      </w:r>
      <w:proofErr w:type="spellEnd"/>
      <w:r w:rsidRPr="002C6903">
        <w:rPr>
          <w:rFonts w:ascii="Times New Roman" w:eastAsia="Times New Roman" w:hAnsi="Times New Roman" w:cs="Times New Roman"/>
        </w:rPr>
        <w:t xml:space="preserve">, M. (2006). </w:t>
      </w:r>
      <w:r w:rsidRPr="002C6903">
        <w:rPr>
          <w:rFonts w:ascii="Times New Roman" w:eastAsia="Times New Roman" w:hAnsi="Times New Roman" w:cs="Times New Roman"/>
          <w:i/>
          <w:iCs/>
        </w:rPr>
        <w:t>Laptops and literacy: Learning in the wireless classroom.</w:t>
      </w:r>
    </w:p>
    <w:p w14:paraId="05089E84" w14:textId="0BD39420" w:rsidR="002C6903" w:rsidRPr="002C6903" w:rsidRDefault="002C6903" w:rsidP="002C6903">
      <w:pPr>
        <w:spacing w:before="100" w:beforeAutospacing="1" w:after="100" w:afterAutospacing="1"/>
        <w:rPr>
          <w:rFonts w:ascii="Times New Roman" w:eastAsia="Times New Roman" w:hAnsi="Times New Roman" w:cs="Times New Roman"/>
        </w:rPr>
      </w:pPr>
      <w:r w:rsidRPr="002C6903">
        <w:rPr>
          <w:rFonts w:ascii="Times New Roman" w:eastAsia="Times New Roman" w:hAnsi="Times New Roman" w:cs="Times New Roman"/>
        </w:rPr>
        <w:t xml:space="preserve"> Becker, H. J. (2000). Findings from the Teaching, Learning, and Computing Survey.</w:t>
      </w:r>
    </w:p>
    <w:p w14:paraId="57614D50" w14:textId="77777777" w:rsidR="002C6903" w:rsidRDefault="002C6903" w:rsidP="004A67DF">
      <w:pPr>
        <w:spacing w:line="480" w:lineRule="auto"/>
        <w:jc w:val="center"/>
        <w:rPr>
          <w:rFonts w:ascii="Times New Roman" w:eastAsia="Times New Roman" w:hAnsi="Times New Roman" w:cs="Times New Roman"/>
          <w:b/>
        </w:rPr>
      </w:pPr>
    </w:p>
    <w:p w14:paraId="1BD18EB4" w14:textId="77777777" w:rsidR="00021ECB" w:rsidRDefault="00021ECB" w:rsidP="004A67DF">
      <w:pPr>
        <w:spacing w:line="480" w:lineRule="auto"/>
        <w:jc w:val="center"/>
        <w:rPr>
          <w:rFonts w:ascii="Times New Roman" w:eastAsia="Times New Roman" w:hAnsi="Times New Roman" w:cs="Times New Roman"/>
          <w:b/>
        </w:rPr>
      </w:pPr>
    </w:p>
    <w:p w14:paraId="00000024" w14:textId="77777777" w:rsidR="00413054" w:rsidRDefault="00413054">
      <w:pPr>
        <w:spacing w:line="480" w:lineRule="auto"/>
        <w:ind w:left="720" w:hanging="720"/>
        <w:rPr>
          <w:rFonts w:ascii="Times New Roman" w:eastAsia="Times New Roman" w:hAnsi="Times New Roman" w:cs="Times New Roman"/>
          <w:b/>
        </w:rPr>
      </w:pPr>
    </w:p>
    <w:sectPr w:rsidR="004130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25CE"/>
    <w:multiLevelType w:val="multilevel"/>
    <w:tmpl w:val="FF2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78EB"/>
    <w:multiLevelType w:val="multilevel"/>
    <w:tmpl w:val="4D0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40710"/>
    <w:multiLevelType w:val="multilevel"/>
    <w:tmpl w:val="440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C77D4"/>
    <w:multiLevelType w:val="multilevel"/>
    <w:tmpl w:val="96D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92900"/>
    <w:multiLevelType w:val="multilevel"/>
    <w:tmpl w:val="282C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660525">
    <w:abstractNumId w:val="1"/>
  </w:num>
  <w:num w:numId="2" w16cid:durableId="713776952">
    <w:abstractNumId w:val="4"/>
  </w:num>
  <w:num w:numId="3" w16cid:durableId="1751848735">
    <w:abstractNumId w:val="2"/>
  </w:num>
  <w:num w:numId="4" w16cid:durableId="885489417">
    <w:abstractNumId w:val="0"/>
  </w:num>
  <w:num w:numId="5" w16cid:durableId="1560171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54"/>
    <w:rsid w:val="00021ECB"/>
    <w:rsid w:val="00061DAD"/>
    <w:rsid w:val="001860B6"/>
    <w:rsid w:val="001B5AB9"/>
    <w:rsid w:val="002C6903"/>
    <w:rsid w:val="00413054"/>
    <w:rsid w:val="004A67DF"/>
    <w:rsid w:val="005A7239"/>
    <w:rsid w:val="00C016B2"/>
    <w:rsid w:val="00F30148"/>
    <w:rsid w:val="00FA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CFE8"/>
  <w15:docId w15:val="{592D7723-28DA-C146-86EF-95DDCD37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1B5AB9"/>
    <w:rPr>
      <w:b/>
      <w:bCs/>
    </w:rPr>
  </w:style>
  <w:style w:type="character" w:styleId="Emphasis">
    <w:name w:val="Emphasis"/>
    <w:basedOn w:val="DefaultParagraphFont"/>
    <w:uiPriority w:val="20"/>
    <w:qFormat/>
    <w:rsid w:val="002C6903"/>
    <w:rPr>
      <w:i/>
      <w:iCs/>
    </w:rPr>
  </w:style>
  <w:style w:type="character" w:styleId="Hyperlink">
    <w:name w:val="Hyperlink"/>
    <w:basedOn w:val="DefaultParagraphFont"/>
    <w:uiPriority w:val="99"/>
    <w:unhideWhenUsed/>
    <w:rsid w:val="00F30148"/>
    <w:rPr>
      <w:color w:val="0563C1" w:themeColor="hyperlink"/>
      <w:u w:val="single"/>
    </w:rPr>
  </w:style>
  <w:style w:type="paragraph" w:styleId="NormalWeb">
    <w:name w:val="Normal (Web)"/>
    <w:basedOn w:val="Normal"/>
    <w:uiPriority w:val="99"/>
    <w:unhideWhenUsed/>
    <w:rsid w:val="00F301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6300">
      <w:bodyDiv w:val="1"/>
      <w:marLeft w:val="0"/>
      <w:marRight w:val="0"/>
      <w:marTop w:val="0"/>
      <w:marBottom w:val="0"/>
      <w:divBdr>
        <w:top w:val="none" w:sz="0" w:space="0" w:color="auto"/>
        <w:left w:val="none" w:sz="0" w:space="0" w:color="auto"/>
        <w:bottom w:val="none" w:sz="0" w:space="0" w:color="auto"/>
        <w:right w:val="none" w:sz="0" w:space="0" w:color="auto"/>
      </w:divBdr>
    </w:div>
    <w:div w:id="644050573">
      <w:bodyDiv w:val="1"/>
      <w:marLeft w:val="0"/>
      <w:marRight w:val="0"/>
      <w:marTop w:val="0"/>
      <w:marBottom w:val="0"/>
      <w:divBdr>
        <w:top w:val="none" w:sz="0" w:space="0" w:color="auto"/>
        <w:left w:val="none" w:sz="0" w:space="0" w:color="auto"/>
        <w:bottom w:val="none" w:sz="0" w:space="0" w:color="auto"/>
        <w:right w:val="none" w:sz="0" w:space="0" w:color="auto"/>
      </w:divBdr>
    </w:div>
    <w:div w:id="811100224">
      <w:bodyDiv w:val="1"/>
      <w:marLeft w:val="0"/>
      <w:marRight w:val="0"/>
      <w:marTop w:val="0"/>
      <w:marBottom w:val="0"/>
      <w:divBdr>
        <w:top w:val="none" w:sz="0" w:space="0" w:color="auto"/>
        <w:left w:val="none" w:sz="0" w:space="0" w:color="auto"/>
        <w:bottom w:val="none" w:sz="0" w:space="0" w:color="auto"/>
        <w:right w:val="none" w:sz="0" w:space="0" w:color="auto"/>
      </w:divBdr>
    </w:div>
    <w:div w:id="844978919">
      <w:bodyDiv w:val="1"/>
      <w:marLeft w:val="0"/>
      <w:marRight w:val="0"/>
      <w:marTop w:val="0"/>
      <w:marBottom w:val="0"/>
      <w:divBdr>
        <w:top w:val="none" w:sz="0" w:space="0" w:color="auto"/>
        <w:left w:val="none" w:sz="0" w:space="0" w:color="auto"/>
        <w:bottom w:val="none" w:sz="0" w:space="0" w:color="auto"/>
        <w:right w:val="none" w:sz="0" w:space="0" w:color="auto"/>
      </w:divBdr>
    </w:div>
    <w:div w:id="951008710">
      <w:bodyDiv w:val="1"/>
      <w:marLeft w:val="0"/>
      <w:marRight w:val="0"/>
      <w:marTop w:val="0"/>
      <w:marBottom w:val="0"/>
      <w:divBdr>
        <w:top w:val="none" w:sz="0" w:space="0" w:color="auto"/>
        <w:left w:val="none" w:sz="0" w:space="0" w:color="auto"/>
        <w:bottom w:val="none" w:sz="0" w:space="0" w:color="auto"/>
        <w:right w:val="none" w:sz="0" w:space="0" w:color="auto"/>
      </w:divBdr>
    </w:div>
    <w:div w:id="149221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31677x.2021.1990782" TargetMode="External"/><Relationship Id="rId3" Type="http://schemas.openxmlformats.org/officeDocument/2006/relationships/numbering" Target="numbering.xml"/><Relationship Id="rId7" Type="http://schemas.openxmlformats.org/officeDocument/2006/relationships/hyperlink" Target="https://eric.ed.gov/?id=EJ960151"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esearch-ebsco-com.libproxy.lamar.edu/c/3zqo6v/viewer/pdf/lnso7edvzn" TargetMode="External"/><Relationship Id="rId4" Type="http://schemas.openxmlformats.org/officeDocument/2006/relationships/styles" Target="styles.xml"/><Relationship Id="rId9" Type="http://schemas.openxmlformats.org/officeDocument/2006/relationships/hyperlink" Target="https://doi.org/10.1016/j.compedu.2021.104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uHU0gG3k1EMT2k7nN3KxU8beQ==">CgMxLjA4AHIhMUJZZWlPWWRMRUEtTEJoSm1iRWQxWk93aE1PcU82YUNi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E24AD5-9A76-844E-8553-E988A4E1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Kristi Meeuwse</dc:creator>
  <cp:lastModifiedBy>veronica mata</cp:lastModifiedBy>
  <cp:revision>2</cp:revision>
  <dcterms:created xsi:type="dcterms:W3CDTF">2025-05-04T02:51:00Z</dcterms:created>
  <dcterms:modified xsi:type="dcterms:W3CDTF">2025-05-04T02:51:00Z</dcterms:modified>
</cp:coreProperties>
</file>